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  <w:lang w:val="en-US" w:eastAsia="zh-CN" w:bidi="ar-SA"/>
        </w:rPr>
        <w:t>《药剂学》（专）（实践）考核大纲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专业代码：520301  课程代码：14539</w:t>
      </w: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一、实验考核目的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药剂学实验是药剂学课程的重要组成部分，主要内容包括药物普通剂型的制备、质量评价方法和质量影响因素的考察，是提高学生分析和解决问题能力，养成良好工作作风必不可少的考核环节。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药剂学专科实验考核中选择三个实验项目作为考核对象，内容包括常见剂型的单元操作和制备。通过这些实验使学生掌握药剂学实验的基本技能，剂型的制备工艺流程和操作要点；熟悉质量评价方法。同时通过实验考核加深学生对药物制剂基本理论知识的认识和理解，加强运用所学知识解决实际问题的综合实践能力的培养。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二、实验考核方法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践部分涉及三个实验，涵盖了药剂学的基本实验操作与技术，同时要求完成实验报告的撰写。实验考核采取教师讲述实验，指出实验的重点、难点、注意事项，并示范操作，然后由学生自行完成实验内容的方式，力求达到学生独立完成实验，并在实验过程中培养学生发现问题、分析问题和解决问题的能力。</w:t>
      </w:r>
    </w:p>
    <w:p>
      <w:pPr>
        <w:spacing w:line="360" w:lineRule="auto"/>
        <w:ind w:firstLine="640" w:firstLineChars="200"/>
        <w:rPr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>实验报告要求学生以原始记录为基础，书面形式详实叙述每次实验的目的、原理、操作过程、现象和结果等，并以讨论的形式如实叙述实验过程中发现的问题、个人的体会、以及实验应注意的问题等。实验报告应包含以下内容：实验名称、实验目的、实验原理、实验内容、实验结果、以及讨论。</w:t>
      </w: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三、实验教材：</w:t>
      </w:r>
    </w:p>
    <w:p>
      <w:pPr>
        <w:spacing w:line="360" w:lineRule="auto"/>
        <w:rPr>
          <w:b/>
          <w:bCs/>
        </w:rPr>
      </w:pPr>
      <w:r>
        <w:rPr>
          <w:rFonts w:hint="eastAsia" w:ascii="仿宋" w:hAnsi="仿宋" w:eastAsia="仿宋" w:cs="仿宋"/>
          <w:sz w:val="32"/>
          <w:szCs w:val="32"/>
        </w:rPr>
        <w:t>《药剂学实验》，陈钢主编，科学出版社，2016年7月出版。</w:t>
      </w: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四、学分：</w:t>
      </w:r>
    </w:p>
    <w:p>
      <w:pPr>
        <w:spacing w:line="360" w:lineRule="auto"/>
        <w:rPr>
          <w:b/>
          <w:bCs/>
        </w:rPr>
      </w:pPr>
      <w:r>
        <w:rPr>
          <w:rFonts w:hint="eastAsia" w:ascii="仿宋" w:hAnsi="仿宋" w:eastAsia="仿宋" w:cs="仿宋"/>
          <w:sz w:val="32"/>
          <w:szCs w:val="32"/>
        </w:rPr>
        <w:t>药剂学（专）（实践）课程2学分，课程代码14539。</w:t>
      </w: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 xml:space="preserve">五、评分细则：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095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6095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考查目标及评分细则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满分值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实验目的明确。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能够准确回答提问。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实验操作基本正确；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在操作过程中,如遇到问题能够自己解决,排除问题；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操作中能够做到尽量减小各种实验误差；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能够独立完成实验任务。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实验数据基本正确(在允许的范围之内)；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实验成品外观性状基本符合要求,实验成品的各项指标基本符合要求。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实验数据处理正确；</w:t>
            </w:r>
          </w:p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实验结果表达正确。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实验报告书写工整；</w:t>
            </w:r>
          </w:p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对实验结果的分析合理。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20分</w:t>
            </w:r>
          </w:p>
        </w:tc>
      </w:tr>
    </w:tbl>
    <w:p>
      <w:pPr>
        <w:pStyle w:val="6"/>
        <w:spacing w:before="0" w:beforeAutospacing="0" w:after="0" w:afterAutospacing="0" w:line="360" w:lineRule="auto"/>
        <w:ind w:firstLine="480" w:firstLineChars="200"/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六、实验考核内容</w:t>
      </w:r>
    </w:p>
    <w:p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bookmarkStart w:id="0" w:name="_Toc460445990"/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实验一 胶囊剂的制备</w:t>
      </w:r>
      <w:bookmarkEnd w:id="0"/>
      <w:bookmarkStart w:id="1" w:name="_GoBack"/>
      <w:bookmarkEnd w:id="1"/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[实验类型] 综合性实验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[实验目的]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1、掌握固体药物粉碎、过筛、混合的操作方法。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2、掌握胶囊剂的制备方法。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3、了解胶囊剂的质量评价与包装贮存。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[实验内容]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维生素C胶囊剂的制备</w:t>
      </w:r>
    </w:p>
    <w:p>
      <w:pPr>
        <w:widowControl/>
        <w:spacing w:after="100" w:line="360" w:lineRule="auto"/>
        <w:jc w:val="left"/>
        <w:rPr>
          <w:b/>
          <w:sz w:val="24"/>
          <w:szCs w:val="24"/>
        </w:rPr>
      </w:pPr>
    </w:p>
    <w:p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实验二 软膏剂的制备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[实验类型] 验证性实验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[实验目的]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1、掌握不同类型软膏基质和药物软膏的制备方法。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2、设计O/W型乳膏基质处方、制备方法，并掌握O/W型乳膏制备方法。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3、设计W/O型乳膏基质处方、制备方法，并掌握W/O型乳膏制备方法。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4、熟悉乳剂型基质的质量检查及质量评定方法。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[实验内容]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1、单软膏的制备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2、氧化锌O/W型乳膏的制备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3、氧化锌W/O型乳膏的制备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4、羧甲基纤维素钠水溶性软膏基质的制备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 xml:space="preserve">     </w:t>
      </w:r>
    </w:p>
    <w:p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实验三 栓剂的制备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[实验类型] 验证性实验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[实验目的]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1、掌握热熔法制备栓剂的工艺和操作要点。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2、熟悉栓剂基质的分类和应用。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3、了解栓剂的质量评价。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[实验内容]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1、甘油栓的制备。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2、醋酸氯己定栓的制备。</w:t>
      </w:r>
    </w:p>
    <w:p>
      <w:pPr>
        <w:widowControl/>
        <w:spacing w:after="100" w:line="360" w:lineRule="auto"/>
        <w:jc w:val="left"/>
        <w:rPr>
          <w:b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 xml:space="preserve">七、 参考书目  </w:t>
      </w:r>
    </w:p>
    <w:p>
      <w:pPr>
        <w:pStyle w:val="6"/>
        <w:spacing w:before="0" w:beforeAutospacing="0" w:after="0" w:afterAutospacing="0" w:line="360" w:lineRule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1.《药剂学实验》，林宁主编，中国医药科技出版社出版</w:t>
      </w:r>
    </w:p>
    <w:p>
      <w:pPr>
        <w:pStyle w:val="6"/>
        <w:spacing w:before="0" w:beforeAutospacing="0" w:after="0" w:afterAutospacing="0" w:line="360" w:lineRule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2.《中华人民共和国药典》（2020版），国家药典委员会编</w:t>
      </w:r>
    </w:p>
    <w:p>
      <w:pPr>
        <w:pStyle w:val="6"/>
        <w:spacing w:before="0" w:beforeAutospacing="0" w:after="0" w:afterAutospacing="0" w:line="360" w:lineRule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3.《药剂学实验指导》，崔福德主编，人民卫生出版社（2004年）</w:t>
      </w:r>
    </w:p>
    <w:p>
      <w:pPr>
        <w:pStyle w:val="6"/>
        <w:spacing w:before="0" w:beforeAutospacing="0" w:after="0" w:afterAutospacing="0" w:line="360" w:lineRule="auto"/>
        <w:jc w:val="righ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药剂学教研室</w:t>
      </w:r>
    </w:p>
    <w:p>
      <w:pPr>
        <w:pStyle w:val="6"/>
        <w:spacing w:before="0" w:beforeAutospacing="0" w:after="0" w:afterAutospacing="0" w:line="360" w:lineRule="auto"/>
        <w:jc w:val="right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2023年10月25日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3FDC"/>
    <w:multiLevelType w:val="multilevel"/>
    <w:tmpl w:val="01413FDC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33834"/>
    <w:multiLevelType w:val="multilevel"/>
    <w:tmpl w:val="2893383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5E3B28"/>
    <w:multiLevelType w:val="multilevel"/>
    <w:tmpl w:val="465E3B28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B93C85"/>
    <w:multiLevelType w:val="multilevel"/>
    <w:tmpl w:val="77B93C8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3B2072"/>
    <w:multiLevelType w:val="multilevel"/>
    <w:tmpl w:val="7D3B2072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5C7"/>
    <w:rsid w:val="00004F5F"/>
    <w:rsid w:val="0001202B"/>
    <w:rsid w:val="00037E6C"/>
    <w:rsid w:val="00090885"/>
    <w:rsid w:val="000972F7"/>
    <w:rsid w:val="000B1F28"/>
    <w:rsid w:val="000B7D1C"/>
    <w:rsid w:val="000C1976"/>
    <w:rsid w:val="000D35EC"/>
    <w:rsid w:val="000F658D"/>
    <w:rsid w:val="00144E8B"/>
    <w:rsid w:val="001603DB"/>
    <w:rsid w:val="00173680"/>
    <w:rsid w:val="001747C0"/>
    <w:rsid w:val="00195984"/>
    <w:rsid w:val="001A304D"/>
    <w:rsid w:val="001E28B4"/>
    <w:rsid w:val="002010DA"/>
    <w:rsid w:val="00216DA4"/>
    <w:rsid w:val="00231E76"/>
    <w:rsid w:val="00246619"/>
    <w:rsid w:val="0028746D"/>
    <w:rsid w:val="00293871"/>
    <w:rsid w:val="002D4FC8"/>
    <w:rsid w:val="003237E9"/>
    <w:rsid w:val="0034230F"/>
    <w:rsid w:val="00345861"/>
    <w:rsid w:val="00350C67"/>
    <w:rsid w:val="00364CCE"/>
    <w:rsid w:val="00392C42"/>
    <w:rsid w:val="003E1915"/>
    <w:rsid w:val="004001CF"/>
    <w:rsid w:val="00416FFD"/>
    <w:rsid w:val="00440433"/>
    <w:rsid w:val="00442954"/>
    <w:rsid w:val="00476E0D"/>
    <w:rsid w:val="00480608"/>
    <w:rsid w:val="004A5634"/>
    <w:rsid w:val="004B2635"/>
    <w:rsid w:val="004D3F46"/>
    <w:rsid w:val="004D6D66"/>
    <w:rsid w:val="004E190D"/>
    <w:rsid w:val="004E7AFC"/>
    <w:rsid w:val="004F2176"/>
    <w:rsid w:val="005412B1"/>
    <w:rsid w:val="00547325"/>
    <w:rsid w:val="005B3714"/>
    <w:rsid w:val="005B63E1"/>
    <w:rsid w:val="005C0AE3"/>
    <w:rsid w:val="005F0AD9"/>
    <w:rsid w:val="005F2A94"/>
    <w:rsid w:val="006121BA"/>
    <w:rsid w:val="00664F83"/>
    <w:rsid w:val="006961D1"/>
    <w:rsid w:val="006A07FE"/>
    <w:rsid w:val="006B2517"/>
    <w:rsid w:val="006E1F21"/>
    <w:rsid w:val="006F783B"/>
    <w:rsid w:val="007418B3"/>
    <w:rsid w:val="00762D24"/>
    <w:rsid w:val="00777BF4"/>
    <w:rsid w:val="007C56B0"/>
    <w:rsid w:val="007D02BC"/>
    <w:rsid w:val="007E47A8"/>
    <w:rsid w:val="008020D3"/>
    <w:rsid w:val="00830440"/>
    <w:rsid w:val="008320D2"/>
    <w:rsid w:val="0084314F"/>
    <w:rsid w:val="0086040B"/>
    <w:rsid w:val="008A4B30"/>
    <w:rsid w:val="0091351C"/>
    <w:rsid w:val="00914879"/>
    <w:rsid w:val="00992454"/>
    <w:rsid w:val="00995373"/>
    <w:rsid w:val="00995FE6"/>
    <w:rsid w:val="009A6E66"/>
    <w:rsid w:val="009E0F1E"/>
    <w:rsid w:val="009F0BC3"/>
    <w:rsid w:val="00A93C21"/>
    <w:rsid w:val="00AC2A29"/>
    <w:rsid w:val="00AC5B6F"/>
    <w:rsid w:val="00AD15C7"/>
    <w:rsid w:val="00AE56C8"/>
    <w:rsid w:val="00B06CE7"/>
    <w:rsid w:val="00B654AC"/>
    <w:rsid w:val="00B7736A"/>
    <w:rsid w:val="00B87255"/>
    <w:rsid w:val="00BC2713"/>
    <w:rsid w:val="00BD4969"/>
    <w:rsid w:val="00BE79F1"/>
    <w:rsid w:val="00C242C8"/>
    <w:rsid w:val="00C313C4"/>
    <w:rsid w:val="00CA76D7"/>
    <w:rsid w:val="00CD0F11"/>
    <w:rsid w:val="00CD4711"/>
    <w:rsid w:val="00D36C4D"/>
    <w:rsid w:val="00D80FBE"/>
    <w:rsid w:val="00D86428"/>
    <w:rsid w:val="00DC524D"/>
    <w:rsid w:val="00EB4D47"/>
    <w:rsid w:val="00EB7A04"/>
    <w:rsid w:val="00EF2C6E"/>
    <w:rsid w:val="00F3749F"/>
    <w:rsid w:val="00F61141"/>
    <w:rsid w:val="00F84747"/>
    <w:rsid w:val="00F87F6C"/>
    <w:rsid w:val="00F94557"/>
    <w:rsid w:val="00FB140D"/>
    <w:rsid w:val="00FD33A6"/>
    <w:rsid w:val="22AD3BA5"/>
    <w:rsid w:val="60E5304A"/>
    <w:rsid w:val="7B640B35"/>
    <w:rsid w:val="7DE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qFormat/>
    <w:uiPriority w:val="0"/>
    <w:pPr>
      <w:widowControl/>
      <w:ind w:firstLine="420"/>
    </w:pPr>
    <w:rPr>
      <w:rFonts w:ascii="Times New Roman" w:hAnsi="Times New Roman" w:eastAsia="宋体" w:cs="Times New Roman"/>
      <w:kern w:val="0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94E93-33CF-42F3-AE08-D54516163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217</Words>
  <Characters>1240</Characters>
  <Lines>10</Lines>
  <Paragraphs>2</Paragraphs>
  <TotalTime>9</TotalTime>
  <ScaleCrop>false</ScaleCrop>
  <LinksUpToDate>false</LinksUpToDate>
  <CharactersWithSpaces>1455</CharactersWithSpaces>
  <Application>WPS Office_11.1.0.10045_F1E327BC-269C-435d-A152-05C5408002CA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2023-10-26T02:28:00Z</dcterms:created>
  <dc:creator>黄静</dc:creator>
  <cp:lastModifiedBy>gao qian</cp:lastModifiedBy>
  <dcterms:modified xsi:type="dcterms:W3CDTF">2024-05-29T03:49:43Z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2052-11.1.0.10045</vt:lpwstr>
  </property>
</Properties>
</file>